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29" w:rsidRDefault="009C4429" w:rsidP="009C442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sz w:val="28"/>
          <w:szCs w:val="24"/>
        </w:rPr>
        <w:t>Умелые ручки</w:t>
      </w:r>
      <w:r>
        <w:rPr>
          <w:rFonts w:ascii="Times New Roman" w:hAnsi="Times New Roman" w:cs="Times New Roman"/>
          <w:b/>
          <w:i/>
          <w:sz w:val="28"/>
          <w:szCs w:val="24"/>
        </w:rPr>
        <w:t>»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9C4429" w:rsidRDefault="009C4429" w:rsidP="009C442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(направление: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художественное, </w:t>
      </w:r>
      <w:r>
        <w:rPr>
          <w:rFonts w:ascii="Times New Roman" w:hAnsi="Times New Roman" w:cs="Times New Roman"/>
          <w:b/>
          <w:i/>
          <w:sz w:val="28"/>
          <w:szCs w:val="24"/>
        </w:rPr>
        <w:t>(лепка))</w:t>
      </w:r>
      <w:bookmarkStart w:id="0" w:name="_GoBack"/>
      <w:bookmarkEnd w:id="0"/>
    </w:p>
    <w:p w:rsidR="009C4429" w:rsidRDefault="009C4429" w:rsidP="009C442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4429" w:rsidRPr="009C4429" w:rsidRDefault="009C4429" w:rsidP="009C4429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429">
        <w:rPr>
          <w:rFonts w:ascii="Times New Roman" w:hAnsi="Times New Roman" w:cs="Times New Roman"/>
          <w:sz w:val="24"/>
          <w:szCs w:val="24"/>
          <w:u w:val="single"/>
        </w:rPr>
        <w:t>Название:</w:t>
      </w:r>
      <w:r w:rsidRPr="009C4429">
        <w:rPr>
          <w:rFonts w:ascii="Times New Roman" w:hAnsi="Times New Roman" w:cs="Times New Roman"/>
          <w:sz w:val="24"/>
          <w:szCs w:val="24"/>
        </w:rPr>
        <w:t> </w:t>
      </w:r>
      <w:r w:rsidRPr="009C4429">
        <w:rPr>
          <w:rFonts w:ascii="Times New Roman" w:hAnsi="Times New Roman" w:cs="Times New Roman"/>
          <w:b/>
          <w:i/>
          <w:sz w:val="24"/>
          <w:szCs w:val="24"/>
        </w:rPr>
        <w:t xml:space="preserve">«Умелые ручки» </w:t>
      </w:r>
      <w:r w:rsidRPr="009C4429">
        <w:rPr>
          <w:rFonts w:ascii="Times New Roman" w:hAnsi="Times New Roman" w:cs="Times New Roman"/>
          <w:i/>
          <w:sz w:val="24"/>
          <w:szCs w:val="24"/>
        </w:rPr>
        <w:t>(направление: художественное).</w:t>
      </w:r>
    </w:p>
    <w:p w:rsidR="009C4429" w:rsidRDefault="009C4429" w:rsidP="009C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Фадеева Ирина Михайловна, воспитатель.</w:t>
      </w:r>
    </w:p>
    <w:p w:rsidR="009C4429" w:rsidRDefault="009C4429" w:rsidP="009C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Возраст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детей: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 нарушениями интеллекта дошкольного возраста.</w:t>
      </w:r>
    </w:p>
    <w:p w:rsidR="009C4429" w:rsidRDefault="009C4429" w:rsidP="009C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3 этапа, продолжительность одного этапа – до полутора лет.</w:t>
      </w:r>
    </w:p>
    <w:p w:rsidR="009C4429" w:rsidRDefault="009C4429" w:rsidP="009C4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519336058"/>
      <w:bookmarkStart w:id="2" w:name="_Toc519338731"/>
      <w:r>
        <w:rPr>
          <w:rFonts w:ascii="Times New Roman" w:hAnsi="Times New Roman" w:cs="Times New Roman"/>
          <w:sz w:val="24"/>
          <w:szCs w:val="24"/>
          <w:u w:val="single"/>
        </w:rPr>
        <w:t>Режим занятий:</w:t>
      </w:r>
      <w:r>
        <w:rPr>
          <w:rFonts w:ascii="Times New Roman" w:hAnsi="Times New Roman" w:cs="Times New Roman"/>
          <w:sz w:val="24"/>
          <w:szCs w:val="24"/>
        </w:rPr>
        <w:t> 1 занятие в неделю. Занятия проводятся в первую половину дня по подгруппам. В группах первого-второго этапа обучения продолжительность занятий - 15-20 минут, в группах третьего этапа обучения - до 35 минут.</w:t>
      </w:r>
      <w:bookmarkEnd w:id="1"/>
      <w:bookmarkEnd w:id="2"/>
    </w:p>
    <w:p w:rsidR="009C4429" w:rsidRDefault="009C4429" w:rsidP="009C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2013г.</w:t>
      </w:r>
    </w:p>
    <w:p w:rsidR="009C4429" w:rsidRDefault="009C4429" w:rsidP="009C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художественная.</w:t>
      </w:r>
    </w:p>
    <w:p w:rsidR="009C4429" w:rsidRDefault="009C4429" w:rsidP="009C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9C4429" w:rsidRDefault="009C4429" w:rsidP="009C44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Целью программы является формирование у детей умений и навыков в лепке, развитие их творческих способностей, фантазии, воображения. Особенностью программы является включение в работу нетрадиционных приёмов лепки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), которые вызывают значительный эмоциональный отклик у детей дошкольного возраста с интеллектуальной недостаточностью.</w:t>
      </w:r>
    </w:p>
    <w:p w:rsidR="009C4429" w:rsidRDefault="009C4429" w:rsidP="009C44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Лепка представляет собой целостное и ёмкое структурное образование, включающее, в силу своего специфического характера, многие компоненты деятельности ребёнка: восприятие, мышление, воображение, волю, эмоции, двигательные действия. Одной из первоочередных коррекционных задач, осуществляемых на занятиях лепкой, является сглаживание недостатков зрительно-двигательной координации, развитие моторики рук ребёнка, формирование предметных действий. На пути реализации этих задач имеются определённые сложности, которые обусловлены многочисленными отклонениями в развитии детей. </w:t>
      </w:r>
    </w:p>
    <w:p w:rsidR="009C4429" w:rsidRDefault="009C4429" w:rsidP="009C4429">
      <w:pPr>
        <w:spacing w:after="24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программе даны методические рекомендации по организации занятий, диагностический инструментарий, содержание занятий по годам обучения, примерные конспекты занятий. </w:t>
      </w:r>
    </w:p>
    <w:p w:rsidR="009C4429" w:rsidRDefault="009C4429" w:rsidP="009C4429">
      <w:pPr>
        <w:pStyle w:val="a3"/>
        <w:numPr>
          <w:ilvl w:val="0"/>
          <w:numId w:val="1"/>
        </w:numPr>
        <w:suppressAutoHyphens w:val="0"/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Название: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«Пластилиновое чудо» </w:t>
      </w:r>
      <w:r>
        <w:rPr>
          <w:rFonts w:ascii="Times New Roman" w:hAnsi="Times New Roman" w:cs="Times New Roman"/>
          <w:i/>
          <w:sz w:val="24"/>
          <w:szCs w:val="24"/>
        </w:rPr>
        <w:t>(направление: художественное).</w:t>
      </w:r>
    </w:p>
    <w:p w:rsidR="009C4429" w:rsidRDefault="009C4429" w:rsidP="009C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Фадеева Ирина Михайловна, воспитатель.</w:t>
      </w:r>
    </w:p>
    <w:p w:rsidR="009C4429" w:rsidRDefault="009C4429" w:rsidP="009C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дети с нарушениями интеллекта школьного возраста.</w:t>
      </w:r>
    </w:p>
    <w:p w:rsidR="009C4429" w:rsidRDefault="009C4429" w:rsidP="009C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программой предусмотрены 3 уровня обучения: стартовый, базовый и продвинутый. Срок реализации программы, количество занятий в неделю, в год могут быть изменены в зависимости от уровня подготовленности детей, темпа усвоения учебного материала.</w:t>
      </w:r>
    </w:p>
    <w:p w:rsidR="009C4429" w:rsidRDefault="009C4429" w:rsidP="009C4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Режим занятий: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1-2 занятие в неделю. Продолжительность занятий - 15-30 минут, в зависимости от возраста и психофизических возможностей детей.</w:t>
      </w:r>
    </w:p>
    <w:p w:rsidR="009C4429" w:rsidRDefault="009C4429" w:rsidP="009C44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художественная.</w:t>
      </w:r>
    </w:p>
    <w:p w:rsidR="009C4429" w:rsidRDefault="009C4429" w:rsidP="009C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2015г.</w:t>
      </w:r>
    </w:p>
    <w:p w:rsidR="009C4429" w:rsidRDefault="009C4429" w:rsidP="009C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9C4429" w:rsidRDefault="009C4429" w:rsidP="009C44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Целью программы является совершенствование изобразительных умений, навыков и собственного творчества детей через продуктивную деятельность с применением нетрадиционных приемов работы с пластилином в технике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пластилинографии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C4429" w:rsidRDefault="009C4429" w:rsidP="009C44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основу Программы положено использование   нетрадиционной техники лепки (рисование картин пластилином,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); современных психолого-педагогических технологий обучения детей с ОВЗ, базирующихся на личностно-ориентированном подходе к ребенку. В программе даны методические рекомендации по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организации занятий, диагностический инструментарий, содержание занятий по годам обучения, примерные конспекты занятий. </w:t>
      </w:r>
    </w:p>
    <w:p w:rsidR="009C4429" w:rsidRDefault="009C4429" w:rsidP="009C44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Программа состоит из трех уровней: стартовый, базовый и продвинутый в зависимости от сложности содержания программы и возраста воспитанников. Стартовый уровень предполагает минимальную сложность для освоения содержания Программы. Базовый и продвинутый уровни предполагают более сложное для освоения содержание Программы.</w:t>
      </w:r>
    </w:p>
    <w:p w:rsidR="009C4429" w:rsidRDefault="009C4429" w:rsidP="009C4429">
      <w:pPr>
        <w:spacing w:after="24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Социальная значимость Программы в том, что она направлена на социализацию детей с ОВЗ, на формирование позитивного представления о своих способностях и возможностях.</w:t>
      </w:r>
    </w:p>
    <w:p w:rsidR="00B52B0F" w:rsidRDefault="00B52B0F"/>
    <w:sectPr w:rsidR="00B5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8A"/>
    <w:rsid w:val="003F248A"/>
    <w:rsid w:val="009C4429"/>
    <w:rsid w:val="00B5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5CE1-B572-4B89-AF56-A7521F9C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429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Company>HP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2022-07-11T05:57:00Z</dcterms:created>
  <dcterms:modified xsi:type="dcterms:W3CDTF">2022-07-11T05:58:00Z</dcterms:modified>
</cp:coreProperties>
</file>